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85842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73C47" w:rsidRPr="00173C47">
        <w:rPr>
          <w:b/>
          <w:bCs/>
          <w:sz w:val="24"/>
          <w:szCs w:val="24"/>
        </w:rPr>
        <w:t>S6-245272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891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15F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BEF71" w:rsidR="001E41F3" w:rsidRPr="00410371" w:rsidRDefault="00173C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158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3C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F01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7C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73633" w:rsidR="00F25D98" w:rsidRDefault="00D41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54C7D" w:rsidR="00F25D98" w:rsidRDefault="00EA1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2DA6C" w:rsidR="001E41F3" w:rsidRDefault="00EA115F" w:rsidP="00EA115F">
            <w:pPr>
              <w:pStyle w:val="CRCoverPage"/>
              <w:spacing w:after="0"/>
              <w:rPr>
                <w:noProof/>
              </w:rPr>
            </w:pPr>
            <w:r>
              <w:t>Additional RNAA-related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10A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EA115F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473C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C0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15F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3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15F" w:rsidRPr="00EA115F">
                <w:rPr>
                  <w:noProof/>
                </w:rPr>
                <w:t>202</w:t>
              </w:r>
              <w:r w:rsidR="00EA115F">
                <w:rPr>
                  <w:noProof/>
                </w:rPr>
                <w:t>4</w:t>
              </w:r>
              <w:r w:rsidR="00EA115F" w:rsidRPr="00EA115F">
                <w:rPr>
                  <w:noProof/>
                </w:rPr>
                <w:t>-1</w:t>
              </w:r>
              <w:r w:rsidR="00EA115F">
                <w:rPr>
                  <w:noProof/>
                </w:rPr>
                <w:t>1</w:t>
              </w:r>
              <w:r w:rsidR="00EA115F" w:rsidRPr="00EA115F">
                <w:rPr>
                  <w:noProof/>
                </w:rPr>
                <w:t>-</w:t>
              </w:r>
              <w:r w:rsidR="00EA115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AA6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1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1A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1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5D93D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requirements for RNAA are included in the specification based on the discussion that took place during the study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B0BC5" w:rsidR="00794ABC" w:rsidRDefault="000617CB" w:rsidP="00794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Inclusions of additional requirements for RNAA in clause 4.17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6665E" w:rsidR="001E41F3" w:rsidRDefault="0006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supporting consent management are not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538D2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794AB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70D4D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4DD2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414BC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9E1B1" w14:textId="77777777" w:rsidR="00EA115F" w:rsidRPr="009C64DD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A7ECB83" w14:textId="77777777" w:rsidR="00D41F5E" w:rsidRDefault="00D41F5E" w:rsidP="00D41F5E">
      <w:pPr>
        <w:pStyle w:val="Heading3"/>
      </w:pPr>
      <w:bookmarkStart w:id="1" w:name="_Toc177929986"/>
      <w:r>
        <w:t>4.17.2</w:t>
      </w:r>
      <w:r>
        <w:tab/>
        <w:t>Requirements</w:t>
      </w:r>
      <w:bookmarkEnd w:id="1"/>
    </w:p>
    <w:p w14:paraId="0D52218E" w14:textId="77777777" w:rsidR="00D41F5E" w:rsidRDefault="00D41F5E" w:rsidP="00D41F5E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invoker.</w:t>
      </w:r>
    </w:p>
    <w:p w14:paraId="22DE0A92" w14:textId="77777777" w:rsidR="00D41F5E" w:rsidRDefault="00D41F5E" w:rsidP="00D41F5E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3B484F8B" w14:textId="77777777" w:rsidR="00D41F5E" w:rsidRDefault="00D41F5E" w:rsidP="00D41F5E">
      <w:pPr>
        <w:rPr>
          <w:ins w:id="2" w:author="Nokia" w:date="2024-11-08T16:17:00Z" w16du:dateUtc="2024-11-08T15:17:00Z"/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-c] The CAPIF shall enable the resource owner(s) to provide and revoke the authorization information for the resource exposure by API provider.</w:t>
      </w:r>
    </w:p>
    <w:p w14:paraId="6B56839B" w14:textId="0F5F979F" w:rsidR="00D41F5E" w:rsidRDefault="00D41F5E" w:rsidP="00D41F5E">
      <w:pPr>
        <w:rPr>
          <w:ins w:id="3" w:author="Nokia" w:date="2024-11-08T16:17:00Z" w16du:dateUtc="2024-11-08T15:17:00Z"/>
          <w:lang w:val="en-US"/>
        </w:rPr>
      </w:pPr>
      <w:ins w:id="4" w:author="Nokia" w:date="2024-11-08T16:17:00Z" w16du:dateUtc="2024-11-08T15:17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-d</w:t>
        </w:r>
        <w:r>
          <w:rPr>
            <w:lang w:val="en-US"/>
          </w:rPr>
          <w:t>] The CAPIF shall provide mechanisms to manage (provide, obtain, revoke) user consents for API invoker(s) to access the resources owned by resource owners.</w:t>
        </w:r>
      </w:ins>
    </w:p>
    <w:p w14:paraId="7FC49021" w14:textId="5E6A839C" w:rsidR="00D41F5E" w:rsidRPr="004D7510" w:rsidRDefault="00D41F5E" w:rsidP="00D41F5E">
      <w:pPr>
        <w:rPr>
          <w:rFonts w:eastAsia="SimSun"/>
          <w:lang w:eastAsia="zh-CN"/>
        </w:rPr>
      </w:pPr>
      <w:ins w:id="5" w:author="Nokia" w:date="2024-11-08T16:17:00Z" w16du:dateUtc="2024-11-08T15:17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-e</w:t>
        </w:r>
        <w:r>
          <w:rPr>
            <w:lang w:val="en-US"/>
          </w:rPr>
          <w:t>] The CAPIF shall provide mechanisms to enable API invoker on a UE to access resources owned by the resource owner(s) of another UE or group of UE(s).</w:t>
        </w:r>
      </w:ins>
    </w:p>
    <w:p w14:paraId="68C9CD36" w14:textId="77777777" w:rsidR="001E41F3" w:rsidRDefault="001E41F3">
      <w:pPr>
        <w:rPr>
          <w:noProof/>
        </w:rPr>
      </w:pPr>
    </w:p>
    <w:p w14:paraId="600935CB" w14:textId="77777777" w:rsidR="00EA115F" w:rsidRPr="0089257C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DCD8236" w14:textId="77777777" w:rsidR="00EA115F" w:rsidRDefault="00EA115F">
      <w:pPr>
        <w:rPr>
          <w:noProof/>
        </w:rPr>
      </w:pPr>
    </w:p>
    <w:sectPr w:rsidR="00EA1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AD20E" w14:textId="77777777" w:rsidR="001623DB" w:rsidRDefault="001623DB">
      <w:r>
        <w:separator/>
      </w:r>
    </w:p>
  </w:endnote>
  <w:endnote w:type="continuationSeparator" w:id="0">
    <w:p w14:paraId="5FC2D0E6" w14:textId="77777777" w:rsidR="001623DB" w:rsidRDefault="0016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B26033" w14:textId="77777777" w:rsidR="001623DB" w:rsidRDefault="001623DB">
      <w:r>
        <w:separator/>
      </w:r>
    </w:p>
  </w:footnote>
  <w:footnote w:type="continuationSeparator" w:id="0">
    <w:p w14:paraId="08E01A4C" w14:textId="77777777" w:rsidR="001623DB" w:rsidRDefault="00162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7CB"/>
    <w:rsid w:val="0006257A"/>
    <w:rsid w:val="00070E09"/>
    <w:rsid w:val="00071109"/>
    <w:rsid w:val="00081F30"/>
    <w:rsid w:val="000A6394"/>
    <w:rsid w:val="000B7FED"/>
    <w:rsid w:val="000C038A"/>
    <w:rsid w:val="000C6598"/>
    <w:rsid w:val="000D44B3"/>
    <w:rsid w:val="000F7FD0"/>
    <w:rsid w:val="00100799"/>
    <w:rsid w:val="00145D43"/>
    <w:rsid w:val="001623DB"/>
    <w:rsid w:val="00173C4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35670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17C00"/>
    <w:rsid w:val="00764BCD"/>
    <w:rsid w:val="00781086"/>
    <w:rsid w:val="00792342"/>
    <w:rsid w:val="00794AB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1094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1F5E"/>
    <w:rsid w:val="00D50255"/>
    <w:rsid w:val="00D66520"/>
    <w:rsid w:val="00D84AE9"/>
    <w:rsid w:val="00D9124E"/>
    <w:rsid w:val="00DE34CF"/>
    <w:rsid w:val="00E13F3D"/>
    <w:rsid w:val="00E245DF"/>
    <w:rsid w:val="00E34898"/>
    <w:rsid w:val="00EA115F"/>
    <w:rsid w:val="00EB09B7"/>
    <w:rsid w:val="00EB2ABD"/>
    <w:rsid w:val="00EE7D7C"/>
    <w:rsid w:val="00F25D98"/>
    <w:rsid w:val="00F300FB"/>
    <w:rsid w:val="00F35591"/>
    <w:rsid w:val="00F80E1D"/>
    <w:rsid w:val="00F90FB8"/>
    <w:rsid w:val="00F91B77"/>
    <w:rsid w:val="00FA210C"/>
    <w:rsid w:val="00FA32EC"/>
    <w:rsid w:val="00FB0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41F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1F5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41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RBI5PAMIO524-1283208665-8460</_dlc_DocId>
    <_dlc_DocIdUrl xmlns="71c5aaf6-e6ce-465b-b873-5148d2a4c105">
      <Url>https://nokia.sharepoint.com/sites/gxp/_layouts/15/DocIdRedir.aspx?ID=RBI5PAMIO524-1283208665-8460</Url>
      <Description>RBI5PAMIO524-1283208665-8460</Description>
    </_dlc_DocIdUrl>
  </documentManagement>
</p:properties>
</file>

<file path=customXml/itemProps1.xml><?xml version="1.0" encoding="utf-8"?>
<ds:datastoreItem xmlns:ds="http://schemas.openxmlformats.org/officeDocument/2006/customXml" ds:itemID="{67ACB886-C423-473C-93E6-70EB066745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30590C-A55B-4768-B587-D75F8E1AF8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A3F7-69FF-4F8D-AED2-5EAD14BD01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6D2A5E-8543-4FB5-B14F-1577672D6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FA12D1-0901-403E-AAC8-01B647165A6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25</cp:revision>
  <cp:lastPrinted>1899-12-31T23:00:00Z</cp:lastPrinted>
  <dcterms:created xsi:type="dcterms:W3CDTF">2020-02-03T08:32:00Z</dcterms:created>
  <dcterms:modified xsi:type="dcterms:W3CDTF">2024-11-11T16:13:00Z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62650376-6246-4a01-a65d-844115362fd8</vt:lpwstr>
  </property>
  <property fmtid="{D5CDD505-2E9C-101B-9397-08002B2CF9AE}" pid="23" name="MediaServiceImageTags">
    <vt:lpwstr/>
  </property>
</Properties>
</file>